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FCB7A" w14:textId="457F17C4" w:rsidR="00F419E7" w:rsidRDefault="00497FFB">
      <w:pPr>
        <w:pStyle w:val="Heading1"/>
      </w:pPr>
      <w:r>
        <w:t>Option C</w:t>
      </w:r>
      <w:r w:rsidR="00E03634">
        <w:t xml:space="preserve"> – Practical 1</w:t>
      </w:r>
    </w:p>
    <w:p w14:paraId="056DB2EF" w14:textId="77777777" w:rsidR="00F419E7" w:rsidRPr="00324660" w:rsidRDefault="00497FFB" w:rsidP="0019329D">
      <w:pPr>
        <w:pStyle w:val="Heading2"/>
        <w:spacing w:after="120"/>
        <w:rPr>
          <w:i/>
        </w:rPr>
      </w:pPr>
      <w:r>
        <w:rPr>
          <w:i/>
        </w:rPr>
        <w:t>Determination of magnification using an optical bench</w:t>
      </w:r>
    </w:p>
    <w:p w14:paraId="5C76235C" w14:textId="77777777" w:rsidR="0019329D" w:rsidRDefault="0019329D" w:rsidP="00645310">
      <w:pPr>
        <w:pStyle w:val="Heading3"/>
        <w:spacing w:before="240"/>
      </w:pPr>
      <w:r>
        <w:t>Safety</w:t>
      </w:r>
    </w:p>
    <w:p w14:paraId="3B376487" w14:textId="5DC3A2A4" w:rsidR="00295E4C" w:rsidRDefault="00CE2EB6" w:rsidP="002617AD">
      <w:pPr>
        <w:pStyle w:val="Liststyle"/>
        <w:ind w:left="0" w:firstLine="0"/>
      </w:pPr>
      <w:r>
        <w:t>Wear safety glasses. Light source might get hot</w:t>
      </w:r>
      <w:r w:rsidR="00E03634">
        <w:t xml:space="preserve"> –</w:t>
      </w:r>
      <w:r>
        <w:t xml:space="preserve"> avoid touching.</w:t>
      </w:r>
    </w:p>
    <w:p w14:paraId="57185C4B" w14:textId="77777777" w:rsidR="00295E4C" w:rsidRDefault="00295E4C" w:rsidP="00645310">
      <w:pPr>
        <w:pStyle w:val="Heading3"/>
        <w:spacing w:before="240"/>
      </w:pPr>
      <w:r>
        <w:t>Apparatus and materials</w:t>
      </w:r>
    </w:p>
    <w:p w14:paraId="5C998D80" w14:textId="19C2E837" w:rsidR="007679D9" w:rsidRDefault="007F4943" w:rsidP="00671A91">
      <w:pPr>
        <w:pStyle w:val="Liststyle"/>
        <w:numPr>
          <w:ilvl w:val="0"/>
          <w:numId w:val="7"/>
        </w:numPr>
      </w:pPr>
      <w:r>
        <w:t>optical bench</w:t>
      </w:r>
    </w:p>
    <w:p w14:paraId="09D642B1" w14:textId="458806E6" w:rsidR="00CE2EB6" w:rsidRDefault="007F4943" w:rsidP="00671A91">
      <w:pPr>
        <w:pStyle w:val="Liststyle"/>
        <w:numPr>
          <w:ilvl w:val="0"/>
          <w:numId w:val="7"/>
        </w:numPr>
      </w:pPr>
      <w:r>
        <w:t>light source</w:t>
      </w:r>
    </w:p>
    <w:p w14:paraId="7BC935F2" w14:textId="0033CFDE" w:rsidR="00CE2EB6" w:rsidRDefault="007F4943" w:rsidP="00671A91">
      <w:pPr>
        <w:pStyle w:val="Liststyle"/>
        <w:numPr>
          <w:ilvl w:val="0"/>
          <w:numId w:val="7"/>
        </w:numPr>
      </w:pPr>
      <w:r>
        <w:t>object</w:t>
      </w:r>
    </w:p>
    <w:p w14:paraId="71278736" w14:textId="25B0CC56" w:rsidR="00CE2EB6" w:rsidRDefault="007F4943" w:rsidP="00671A91">
      <w:pPr>
        <w:pStyle w:val="Liststyle"/>
        <w:numPr>
          <w:ilvl w:val="0"/>
          <w:numId w:val="7"/>
        </w:numPr>
      </w:pPr>
      <w:r>
        <w:t>lens</w:t>
      </w:r>
    </w:p>
    <w:p w14:paraId="147B1E07" w14:textId="16122141" w:rsidR="00CE2EB6" w:rsidRDefault="007F4943" w:rsidP="00671A91">
      <w:pPr>
        <w:pStyle w:val="Liststyle"/>
        <w:numPr>
          <w:ilvl w:val="0"/>
          <w:numId w:val="7"/>
        </w:numPr>
      </w:pPr>
      <w:r>
        <w:t>screen</w:t>
      </w:r>
    </w:p>
    <w:p w14:paraId="523BAC50" w14:textId="77777777" w:rsidR="00295E4C" w:rsidRDefault="00295E4C" w:rsidP="00645310">
      <w:pPr>
        <w:pStyle w:val="Heading3"/>
        <w:spacing w:before="240"/>
      </w:pPr>
      <w:r>
        <w:t>Introduction</w:t>
      </w:r>
    </w:p>
    <w:p w14:paraId="564E54A0" w14:textId="77777777" w:rsidR="008E3407" w:rsidRDefault="007D7D11" w:rsidP="00295E4C">
      <w:r>
        <w:t>In this experiment you will determine the magnification using an optical bench.</w:t>
      </w:r>
    </w:p>
    <w:p w14:paraId="1611569E" w14:textId="3543605F" w:rsidR="007D7D11" w:rsidRDefault="007D7D11" w:rsidP="00295E4C">
      <w:r>
        <w:t xml:space="preserve">When an object of height </w:t>
      </w:r>
      <w:r w:rsidRPr="00CD69AA">
        <w:rPr>
          <w:i/>
        </w:rPr>
        <w:t>h</w:t>
      </w:r>
      <w:r w:rsidRPr="00C8693C">
        <w:rPr>
          <w:vertAlign w:val="subscript"/>
        </w:rPr>
        <w:t>o</w:t>
      </w:r>
      <w:r>
        <w:t xml:space="preserve"> is at a distance </w:t>
      </w:r>
      <w:r w:rsidRPr="00CD69AA">
        <w:rPr>
          <w:i/>
        </w:rPr>
        <w:t>u</w:t>
      </w:r>
      <w:r>
        <w:t xml:space="preserve"> from a lens and an image of height </w:t>
      </w:r>
      <w:r w:rsidRPr="00CD69AA">
        <w:rPr>
          <w:i/>
        </w:rPr>
        <w:t>h</w:t>
      </w:r>
      <w:r w:rsidRPr="00C8693C">
        <w:rPr>
          <w:vertAlign w:val="subscript"/>
        </w:rPr>
        <w:t>i</w:t>
      </w:r>
      <w:r>
        <w:t xml:space="preserve"> is formed at a distance </w:t>
      </w:r>
      <w:r w:rsidRPr="00CD69AA">
        <w:rPr>
          <w:i/>
        </w:rPr>
        <w:t>v</w:t>
      </w:r>
      <w:r>
        <w:t xml:space="preserve"> from the lens, the magnification can be calculated by</w:t>
      </w:r>
      <w:r w:rsidR="00E03634">
        <w:t>:</w:t>
      </w:r>
    </w:p>
    <w:p w14:paraId="3234B2BB" w14:textId="7BBD53EE" w:rsidR="0091236E" w:rsidRDefault="007D7D11" w:rsidP="00546424">
      <w:pPr>
        <w:jc w:val="center"/>
      </w:pPr>
      <w:r w:rsidRPr="007D7D11">
        <w:rPr>
          <w:szCs w:val="22"/>
        </w:rPr>
        <w:t xml:space="preserve">Magnification </w:t>
      </w:r>
      <m:oMath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o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v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u</m:t>
            </m:r>
          </m:den>
        </m:f>
      </m:oMath>
    </w:p>
    <w:p w14:paraId="2AB986C7" w14:textId="3F002557" w:rsidR="007D7D11" w:rsidRDefault="007D7D11" w:rsidP="00CD69AA"/>
    <w:p w14:paraId="2A7447C7" w14:textId="2263CBC6" w:rsidR="0005225B" w:rsidRDefault="00CD69AA" w:rsidP="00CD69AA">
      <w:pPr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</w:t>
      </w:r>
      <w:r>
        <w:rPr>
          <w:noProof/>
          <w:lang w:eastAsia="en-GB"/>
        </w:rPr>
        <w:drawing>
          <wp:inline distT="0" distB="0" distL="0" distR="0" wp14:anchorId="1D040464" wp14:editId="3E29350A">
            <wp:extent cx="3816096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C-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96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955C9" w14:textId="77777777" w:rsidR="00CD69AA" w:rsidRDefault="00CD69AA" w:rsidP="00CD69AA">
      <w:pPr>
        <w:rPr>
          <w:noProof/>
          <w:lang w:eastAsia="en-GB"/>
        </w:rPr>
      </w:pPr>
    </w:p>
    <w:p w14:paraId="7F9CC40D" w14:textId="77777777" w:rsidR="00CD69AA" w:rsidRDefault="00CD69AA" w:rsidP="00CD69AA"/>
    <w:p w14:paraId="21B0B5B9" w14:textId="294BE132" w:rsidR="007F4943" w:rsidRDefault="00E841FF" w:rsidP="00546424">
      <w:pPr>
        <w:jc w:val="center"/>
      </w:pPr>
      <w:r>
        <w:rPr>
          <w:noProof/>
          <w:lang w:eastAsia="en-GB"/>
        </w:rPr>
        <w:drawing>
          <wp:inline distT="0" distB="0" distL="0" distR="0" wp14:anchorId="5F0AF4A2" wp14:editId="4257D0E7">
            <wp:extent cx="4617720" cy="1246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C-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124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A243A" w14:textId="77777777" w:rsidR="00CD69AA" w:rsidRDefault="00CD69AA" w:rsidP="00105573">
      <w:pPr>
        <w:pStyle w:val="Heading3"/>
        <w:ind w:right="95"/>
      </w:pPr>
    </w:p>
    <w:p w14:paraId="49F25BB5" w14:textId="77777777" w:rsidR="0019329D" w:rsidRDefault="00295E4C" w:rsidP="00105573">
      <w:pPr>
        <w:pStyle w:val="Heading3"/>
        <w:ind w:right="95"/>
      </w:pPr>
      <w:r>
        <w:t>Procedure</w:t>
      </w:r>
    </w:p>
    <w:p w14:paraId="71B5145B" w14:textId="77777777" w:rsidR="00C8693C" w:rsidRDefault="00C8693C" w:rsidP="00E0363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Measure the height of object, </w:t>
      </w:r>
      <w:r w:rsidRPr="00CD69AA">
        <w:rPr>
          <w:i/>
        </w:rPr>
        <w:t>h</w:t>
      </w:r>
      <w:r w:rsidRPr="00C8693C">
        <w:rPr>
          <w:vertAlign w:val="subscript"/>
        </w:rPr>
        <w:t>o</w:t>
      </w:r>
      <w:r>
        <w:t xml:space="preserve">. </w:t>
      </w:r>
    </w:p>
    <w:p w14:paraId="4ADACC96" w14:textId="77777777" w:rsidR="00C8693C" w:rsidRDefault="00C8693C" w:rsidP="00E0363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Set the optical bench as shown in the diagram above. </w:t>
      </w:r>
    </w:p>
    <w:p w14:paraId="46E77520" w14:textId="77D6AEE8" w:rsidR="00865E82" w:rsidRDefault="00865E82" w:rsidP="00E0363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Place the lens 15</w:t>
      </w:r>
      <w:r w:rsidRPr="00E03634">
        <w:rPr>
          <w:w w:val="33"/>
        </w:rPr>
        <w:t xml:space="preserve"> </w:t>
      </w:r>
      <w:r>
        <w:t>cm away (</w:t>
      </w:r>
      <w:r w:rsidRPr="00CD69AA">
        <w:rPr>
          <w:i/>
        </w:rPr>
        <w:t>u</w:t>
      </w:r>
      <w:r>
        <w:t xml:space="preserve"> = 15</w:t>
      </w:r>
      <w:r w:rsidR="00E03634" w:rsidRPr="00E03634">
        <w:rPr>
          <w:w w:val="33"/>
        </w:rPr>
        <w:t xml:space="preserve"> </w:t>
      </w:r>
      <w:r>
        <w:t>cm) from the object. Move the screen until the image is focused (the image is clear).</w:t>
      </w:r>
    </w:p>
    <w:p w14:paraId="38853646" w14:textId="01B5ADC5" w:rsidR="00865E82" w:rsidRDefault="00E03634" w:rsidP="00E0363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6"/>
      </w:pPr>
      <w:r>
        <w:t>Measure the height of the image</w:t>
      </w:r>
      <w:r w:rsidR="00865E82">
        <w:t xml:space="preserve"> </w:t>
      </w:r>
      <w:r w:rsidR="00865E82" w:rsidRPr="00CD69AA">
        <w:rPr>
          <w:i/>
        </w:rPr>
        <w:t>h</w:t>
      </w:r>
      <w:r w:rsidR="00865E82" w:rsidRPr="00865E82">
        <w:rPr>
          <w:vertAlign w:val="subscript"/>
        </w:rPr>
        <w:t>i</w:t>
      </w:r>
      <w:r w:rsidR="00865E82">
        <w:t xml:space="preserve"> and the dista</w:t>
      </w:r>
      <w:r>
        <w:t>nce of the screen from the lens</w:t>
      </w:r>
      <w:r w:rsidR="00865E82">
        <w:t xml:space="preserve"> </w:t>
      </w:r>
      <w:r w:rsidR="00865E82" w:rsidRPr="00CD69AA">
        <w:rPr>
          <w:i/>
        </w:rPr>
        <w:t>v</w:t>
      </w:r>
      <w:r w:rsidR="00865E82">
        <w:t xml:space="preserve">. Record the measurements of </w:t>
      </w:r>
      <w:r w:rsidR="00865E82" w:rsidRPr="00CD69AA">
        <w:rPr>
          <w:i/>
        </w:rPr>
        <w:t>u</w:t>
      </w:r>
      <w:r w:rsidR="00865E82">
        <w:t xml:space="preserve">, </w:t>
      </w:r>
      <w:r w:rsidR="00865E82" w:rsidRPr="00CD69AA">
        <w:rPr>
          <w:i/>
        </w:rPr>
        <w:t>v</w:t>
      </w:r>
      <w:r w:rsidR="007F4943">
        <w:t xml:space="preserve"> and </w:t>
      </w:r>
      <w:r w:rsidR="00865E82" w:rsidRPr="00CD69AA">
        <w:rPr>
          <w:i/>
        </w:rPr>
        <w:t>h</w:t>
      </w:r>
      <w:r w:rsidR="00865E82" w:rsidRPr="00865E82">
        <w:rPr>
          <w:vertAlign w:val="subscript"/>
        </w:rPr>
        <w:t>i</w:t>
      </w:r>
      <w:r w:rsidR="00865E82">
        <w:t xml:space="preserve"> in a table. </w:t>
      </w:r>
    </w:p>
    <w:p w14:paraId="12988291" w14:textId="77777777" w:rsidR="000A1A4C" w:rsidRDefault="00865E82" w:rsidP="000A1A4C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0"/>
        <w:ind w:left="425" w:hanging="429"/>
      </w:pPr>
      <w:r>
        <w:lastRenderedPageBreak/>
        <w:t xml:space="preserve">Calculate the magnification first using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o</m:t>
                </m:r>
              </m:sub>
            </m:sSub>
          </m:den>
        </m:f>
      </m:oMath>
      <w:r>
        <w:t xml:space="preserve"> and then using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u</m:t>
            </m:r>
          </m:den>
        </m:f>
      </m:oMath>
      <w:r>
        <w:t xml:space="preserve">. Add two more columns </w:t>
      </w:r>
      <w:r w:rsidR="007F4943">
        <w:t xml:space="preserve">to </w:t>
      </w:r>
    </w:p>
    <w:p w14:paraId="697FF99D" w14:textId="7FD5A2E7" w:rsidR="00865E82" w:rsidRDefault="00865E82" w:rsidP="000A1A4C">
      <w:pPr>
        <w:pStyle w:val="Question"/>
        <w:tabs>
          <w:tab w:val="clear" w:pos="567"/>
          <w:tab w:val="left" w:pos="426"/>
        </w:tabs>
        <w:spacing w:after="0"/>
        <w:ind w:left="425" w:firstLine="0"/>
      </w:pPr>
      <w:r>
        <w:t xml:space="preserve">the table and record these values. </w:t>
      </w:r>
    </w:p>
    <w:p w14:paraId="5002B56C" w14:textId="77777777" w:rsidR="000A1A4C" w:rsidRDefault="000A1A4C" w:rsidP="000A1A4C">
      <w:pPr>
        <w:pStyle w:val="Question"/>
        <w:tabs>
          <w:tab w:val="clear" w:pos="567"/>
          <w:tab w:val="left" w:pos="426"/>
        </w:tabs>
        <w:spacing w:after="0"/>
        <w:ind w:left="426" w:firstLine="0"/>
      </w:pPr>
    </w:p>
    <w:p w14:paraId="6D97E23C" w14:textId="0D436D7D" w:rsidR="00CE2EB6" w:rsidRDefault="00CE2EB6" w:rsidP="00E03634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26" w:hanging="429"/>
      </w:pPr>
      <w:r>
        <w:t xml:space="preserve">Repeat steps </w:t>
      </w:r>
      <w:r w:rsidRPr="00CD69AA">
        <w:rPr>
          <w:b/>
        </w:rPr>
        <w:t>3</w:t>
      </w:r>
      <w:r w:rsidR="007F4943">
        <w:t>–</w:t>
      </w:r>
      <w:r w:rsidRPr="00CD69AA">
        <w:rPr>
          <w:b/>
        </w:rPr>
        <w:t>5</w:t>
      </w:r>
      <w:r>
        <w:t xml:space="preserve"> four more times</w:t>
      </w:r>
      <w:r w:rsidR="00E03634">
        <w:t>,</w:t>
      </w:r>
      <w:r>
        <w:t xml:space="preserve"> increasing </w:t>
      </w:r>
      <w:r w:rsidRPr="00CD69AA">
        <w:rPr>
          <w:i/>
        </w:rPr>
        <w:t>u</w:t>
      </w:r>
      <w:r>
        <w:t xml:space="preserve"> by 5</w:t>
      </w:r>
      <w:r w:rsidR="00E03634" w:rsidRPr="00E03634">
        <w:rPr>
          <w:w w:val="33"/>
        </w:rPr>
        <w:t xml:space="preserve"> </w:t>
      </w:r>
      <w:r>
        <w:t>cm each time.</w:t>
      </w:r>
    </w:p>
    <w:p w14:paraId="76CF0EB4" w14:textId="77777777" w:rsidR="00A1594D" w:rsidRPr="00C236F4" w:rsidRDefault="00A1594D" w:rsidP="00A1594D">
      <w:pPr>
        <w:pStyle w:val="Heading3"/>
        <w:spacing w:before="240"/>
      </w:pPr>
      <w:r w:rsidRPr="00C236F4">
        <w:rPr>
          <w:bCs w:val="0"/>
        </w:rPr>
        <w:t>Questions</w:t>
      </w:r>
    </w:p>
    <w:p w14:paraId="007419CA" w14:textId="627E35AD" w:rsidR="00A1594D" w:rsidRDefault="00A1594D" w:rsidP="00A1594D">
      <w:pPr>
        <w:pStyle w:val="Question"/>
        <w:numPr>
          <w:ilvl w:val="1"/>
          <w:numId w:val="10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Do you get the same value for the magnification when using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o</m:t>
                </m:r>
              </m:sub>
            </m:sSub>
          </m:den>
        </m:f>
      </m:oMath>
      <w:r w:rsidR="007F4943">
        <w:t xml:space="preserve"> and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u</m:t>
            </m:r>
          </m:den>
        </m:f>
      </m:oMath>
      <w:r>
        <w:t>?</w:t>
      </w:r>
    </w:p>
    <w:p w14:paraId="6FA2FD65" w14:textId="77777777" w:rsidR="00BB5C41" w:rsidRDefault="00BB5C41" w:rsidP="00BB5C41">
      <w:pPr>
        <w:pStyle w:val="Question"/>
        <w:tabs>
          <w:tab w:val="clear" w:pos="567"/>
          <w:tab w:val="left" w:pos="426"/>
        </w:tabs>
        <w:spacing w:after="200"/>
        <w:ind w:left="0" w:firstLine="0"/>
      </w:pPr>
    </w:p>
    <w:p w14:paraId="5ADFEF58" w14:textId="77777777" w:rsidR="00BB5C41" w:rsidRDefault="00BB5C41" w:rsidP="00BB5C41">
      <w:pPr>
        <w:pStyle w:val="Question"/>
        <w:tabs>
          <w:tab w:val="clear" w:pos="567"/>
          <w:tab w:val="left" w:pos="426"/>
        </w:tabs>
        <w:spacing w:after="200"/>
        <w:ind w:left="0" w:firstLine="0"/>
      </w:pPr>
    </w:p>
    <w:p w14:paraId="010DFA62" w14:textId="7DD7F90F" w:rsidR="00A1594D" w:rsidRDefault="00664330" w:rsidP="00A138E7">
      <w:pPr>
        <w:pStyle w:val="Question"/>
        <w:numPr>
          <w:ilvl w:val="1"/>
          <w:numId w:val="10"/>
        </w:numPr>
        <w:tabs>
          <w:tab w:val="clear" w:pos="567"/>
          <w:tab w:val="left" w:pos="426"/>
        </w:tabs>
        <w:spacing w:after="200"/>
        <w:ind w:left="426" w:hanging="426"/>
      </w:pPr>
      <w:r>
        <w:t xml:space="preserve">Determine the focal length of the lens using the </w:t>
      </w:r>
      <w:r w:rsidR="007F4943">
        <w:t xml:space="preserve">lens </w:t>
      </w:r>
      <w:r>
        <w:t>equation.</w:t>
      </w:r>
    </w:p>
    <w:sectPr w:rsidR="00A15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47B39A" w15:done="0"/>
  <w15:commentEx w15:paraId="69C20963" w15:paraIdParent="5047B3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2A8DF" w14:textId="77777777" w:rsidR="001D2D39" w:rsidRDefault="001D2D39">
      <w:r>
        <w:separator/>
      </w:r>
    </w:p>
  </w:endnote>
  <w:endnote w:type="continuationSeparator" w:id="0">
    <w:p w14:paraId="3317E92A" w14:textId="77777777" w:rsidR="001D2D39" w:rsidRDefault="001D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0F5B1" w14:textId="77777777" w:rsidR="00E87841" w:rsidRDefault="00E878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D375B" w14:textId="50A23BCD" w:rsidR="00CF1450" w:rsidRDefault="002425D6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E87841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E87841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E87841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5F1D" w14:textId="77777777" w:rsidR="00E87841" w:rsidRDefault="00E878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582D1" w14:textId="77777777" w:rsidR="001D2D39" w:rsidRDefault="001D2D39">
      <w:r>
        <w:separator/>
      </w:r>
    </w:p>
  </w:footnote>
  <w:footnote w:type="continuationSeparator" w:id="0">
    <w:p w14:paraId="401755EC" w14:textId="77777777" w:rsidR="001D2D39" w:rsidRDefault="001D2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D735F" w14:textId="77777777" w:rsidR="00E87841" w:rsidRDefault="00E878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BF135" w14:textId="77777777" w:rsidR="00CF1450" w:rsidRDefault="00B8450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405F340F" wp14:editId="1F5CF5DF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8F0FF" w14:textId="77777777" w:rsidR="00E87841" w:rsidRDefault="00E878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2317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4400AB6"/>
    <w:multiLevelType w:val="hybridMultilevel"/>
    <w:tmpl w:val="29FCF75A"/>
    <w:lvl w:ilvl="0" w:tplc="C44C35B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8404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DCF6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34F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E4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7C91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9C79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845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8CC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851DD"/>
    <w:multiLevelType w:val="hybridMultilevel"/>
    <w:tmpl w:val="7CF8D17A"/>
    <w:lvl w:ilvl="0" w:tplc="0E9CF32C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E2D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1CA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63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E2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B2AA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C0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EAC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0DD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DE57CA"/>
    <w:multiLevelType w:val="multilevel"/>
    <w:tmpl w:val="6CF45C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6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3005"/>
    <w:rsid w:val="00006867"/>
    <w:rsid w:val="0003284D"/>
    <w:rsid w:val="0005225B"/>
    <w:rsid w:val="00055CAB"/>
    <w:rsid w:val="00060B6B"/>
    <w:rsid w:val="0008337A"/>
    <w:rsid w:val="000A0B96"/>
    <w:rsid w:val="000A1A4C"/>
    <w:rsid w:val="000B23C8"/>
    <w:rsid w:val="000F2B1B"/>
    <w:rsid w:val="00105573"/>
    <w:rsid w:val="00113667"/>
    <w:rsid w:val="001162E6"/>
    <w:rsid w:val="00137400"/>
    <w:rsid w:val="0019329D"/>
    <w:rsid w:val="001D2D39"/>
    <w:rsid w:val="00217F98"/>
    <w:rsid w:val="002425D6"/>
    <w:rsid w:val="00243C60"/>
    <w:rsid w:val="002617AD"/>
    <w:rsid w:val="00295E4C"/>
    <w:rsid w:val="002B582F"/>
    <w:rsid w:val="002C4189"/>
    <w:rsid w:val="00324660"/>
    <w:rsid w:val="00382EB2"/>
    <w:rsid w:val="004507AD"/>
    <w:rsid w:val="00464AF8"/>
    <w:rsid w:val="00497FFB"/>
    <w:rsid w:val="004E62A6"/>
    <w:rsid w:val="004F2525"/>
    <w:rsid w:val="005143BA"/>
    <w:rsid w:val="005156C9"/>
    <w:rsid w:val="00546424"/>
    <w:rsid w:val="00577F55"/>
    <w:rsid w:val="00593726"/>
    <w:rsid w:val="00621342"/>
    <w:rsid w:val="00626016"/>
    <w:rsid w:val="00645310"/>
    <w:rsid w:val="00652625"/>
    <w:rsid w:val="006534AF"/>
    <w:rsid w:val="00657573"/>
    <w:rsid w:val="00663570"/>
    <w:rsid w:val="00664330"/>
    <w:rsid w:val="00670D11"/>
    <w:rsid w:val="00671A91"/>
    <w:rsid w:val="00676F54"/>
    <w:rsid w:val="00683F73"/>
    <w:rsid w:val="006A48B1"/>
    <w:rsid w:val="006E4AF2"/>
    <w:rsid w:val="006F6E8E"/>
    <w:rsid w:val="007566AE"/>
    <w:rsid w:val="007679D9"/>
    <w:rsid w:val="00784B1D"/>
    <w:rsid w:val="007B25B6"/>
    <w:rsid w:val="007D7D11"/>
    <w:rsid w:val="007F0B77"/>
    <w:rsid w:val="007F46E3"/>
    <w:rsid w:val="007F4943"/>
    <w:rsid w:val="0081269F"/>
    <w:rsid w:val="00831892"/>
    <w:rsid w:val="00865E82"/>
    <w:rsid w:val="00873CB9"/>
    <w:rsid w:val="008B2D99"/>
    <w:rsid w:val="008D5B74"/>
    <w:rsid w:val="008E3407"/>
    <w:rsid w:val="00906662"/>
    <w:rsid w:val="0091236E"/>
    <w:rsid w:val="00921D92"/>
    <w:rsid w:val="0094427B"/>
    <w:rsid w:val="009723E4"/>
    <w:rsid w:val="009867A3"/>
    <w:rsid w:val="009C3C0A"/>
    <w:rsid w:val="009F2AA1"/>
    <w:rsid w:val="00A1594D"/>
    <w:rsid w:val="00AA5637"/>
    <w:rsid w:val="00AB3110"/>
    <w:rsid w:val="00AD0B4B"/>
    <w:rsid w:val="00B00DE7"/>
    <w:rsid w:val="00B84509"/>
    <w:rsid w:val="00B9540F"/>
    <w:rsid w:val="00B977F1"/>
    <w:rsid w:val="00B97F11"/>
    <w:rsid w:val="00BB5C41"/>
    <w:rsid w:val="00BF32AA"/>
    <w:rsid w:val="00C152D6"/>
    <w:rsid w:val="00C31078"/>
    <w:rsid w:val="00C8693C"/>
    <w:rsid w:val="00CA0163"/>
    <w:rsid w:val="00CC2500"/>
    <w:rsid w:val="00CD69AA"/>
    <w:rsid w:val="00CE2EB6"/>
    <w:rsid w:val="00CE3390"/>
    <w:rsid w:val="00CF1450"/>
    <w:rsid w:val="00D05421"/>
    <w:rsid w:val="00D206A7"/>
    <w:rsid w:val="00DA4D87"/>
    <w:rsid w:val="00DE1742"/>
    <w:rsid w:val="00E03634"/>
    <w:rsid w:val="00E2122B"/>
    <w:rsid w:val="00E54E2C"/>
    <w:rsid w:val="00E841FF"/>
    <w:rsid w:val="00E87841"/>
    <w:rsid w:val="00F419E7"/>
    <w:rsid w:val="00F62791"/>
    <w:rsid w:val="00F8776C"/>
    <w:rsid w:val="00F95189"/>
    <w:rsid w:val="00FA691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57D35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NormalWeb">
    <w:name w:val="Normal (Web)"/>
    <w:basedOn w:val="Normal"/>
    <w:uiPriority w:val="99"/>
    <w:unhideWhenUsed/>
    <w:rsid w:val="00671A91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0F2B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2B1B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2B1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F2B1B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F2B1B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0B4B"/>
    <w:rPr>
      <w:color w:val="808080"/>
    </w:rPr>
  </w:style>
  <w:style w:type="paragraph" w:styleId="NormalWeb">
    <w:name w:val="Normal (Web)"/>
    <w:basedOn w:val="Normal"/>
    <w:uiPriority w:val="99"/>
    <w:unhideWhenUsed/>
    <w:rsid w:val="00671A91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0F2B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2B1B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2B1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F2B1B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F2B1B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62E76-D476-40F9-83D7-EAE4C95A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2</TotalTime>
  <Pages>2</Pages>
  <Words>222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7</cp:revision>
  <cp:lastPrinted>2014-09-27T09:31:00Z</cp:lastPrinted>
  <dcterms:created xsi:type="dcterms:W3CDTF">2014-09-27T09:31:00Z</dcterms:created>
  <dcterms:modified xsi:type="dcterms:W3CDTF">2014-10-23T09:33:00Z</dcterms:modified>
</cp:coreProperties>
</file>